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BD" w:rsidRDefault="009864BD" w:rsidP="009864BD">
      <w:pPr>
        <w:wordWrap w:val="0"/>
        <w:spacing w:line="100" w:lineRule="exact"/>
        <w:jc w:val="right"/>
        <w:rPr>
          <w:rFonts w:ascii="楷体_GB2312" w:eastAsia="楷体_GB2312"/>
          <w:sz w:val="37"/>
          <w:szCs w:val="37"/>
        </w:rPr>
      </w:pPr>
      <w:r>
        <w:rPr>
          <w:rFonts w:ascii="楷体_GB2312" w:eastAsia="楷体_GB2312" w:hint="eastAsia"/>
          <w:sz w:val="37"/>
          <w:szCs w:val="37"/>
        </w:rPr>
        <w:t xml:space="preserve">     </w:t>
      </w:r>
      <w:r>
        <w:t xml:space="preserve"> </w:t>
      </w:r>
    </w:p>
    <w:p w:rsidR="009864BD" w:rsidRDefault="009864BD" w:rsidP="009864BD">
      <w:pPr>
        <w:wordWrap w:val="0"/>
        <w:jc w:val="right"/>
        <w:rPr>
          <w:rFonts w:ascii="楷体_GB2312" w:eastAsia="楷体_GB2312" w:hint="eastAsia"/>
          <w:sz w:val="37"/>
          <w:szCs w:val="37"/>
        </w:rPr>
      </w:pPr>
      <w:r>
        <w:rPr>
          <w:rFonts w:ascii="楷体_GB2312" w:eastAsia="楷体_GB2312" w:hint="eastAsia"/>
          <w:sz w:val="37"/>
          <w:szCs w:val="37"/>
        </w:rPr>
        <w:t>第</w:t>
      </w:r>
      <w:r>
        <w:rPr>
          <w:rFonts w:ascii="楷体_GB2312" w:eastAsia="楷体_GB2312" w:hint="eastAsia"/>
          <w:sz w:val="37"/>
          <w:szCs w:val="37"/>
          <w:u w:val="single"/>
        </w:rPr>
        <w:t xml:space="preserve">  114  </w:t>
      </w:r>
      <w:r>
        <w:rPr>
          <w:rFonts w:ascii="楷体_GB2312" w:eastAsia="楷体_GB2312" w:hint="eastAsia"/>
          <w:sz w:val="37"/>
          <w:szCs w:val="37"/>
        </w:rPr>
        <w:t>号</w:t>
      </w:r>
      <w:r>
        <w:t xml:space="preserve"> </w:t>
      </w:r>
    </w:p>
    <w:p w:rsidR="009864BD" w:rsidRDefault="009864BD" w:rsidP="009864BD">
      <w:pPr>
        <w:wordWrap w:val="0"/>
        <w:jc w:val="right"/>
        <w:rPr>
          <w:rFonts w:ascii="楷体_GB2312" w:eastAsia="楷体_GB2312" w:hint="eastAsia"/>
          <w:sz w:val="40"/>
          <w:szCs w:val="40"/>
        </w:rPr>
      </w:pPr>
      <w:r>
        <w:rPr>
          <w:rFonts w:ascii="楷体_GB2312" w:eastAsia="楷体_GB2312" w:hint="eastAsia"/>
          <w:sz w:val="37"/>
          <w:szCs w:val="37"/>
        </w:rPr>
        <w:t xml:space="preserve">     第</w:t>
      </w:r>
      <w:r>
        <w:rPr>
          <w:rFonts w:ascii="楷体_GB2312" w:eastAsia="楷体_GB2312" w:hint="eastAsia"/>
          <w:sz w:val="37"/>
          <w:szCs w:val="37"/>
          <w:u w:val="single"/>
        </w:rPr>
        <w:t xml:space="preserve">  </w:t>
      </w:r>
      <w:r>
        <w:rPr>
          <w:rFonts w:ascii="楷体_GB2312" w:eastAsia="楷体_GB2312" w:hint="eastAsia"/>
          <w:sz w:val="37"/>
          <w:szCs w:val="37"/>
        </w:rPr>
        <w:t>类</w:t>
      </w:r>
      <w:r>
        <w:t xml:space="preserve"> </w:t>
      </w:r>
    </w:p>
    <w:p w:rsidR="009864BD" w:rsidRDefault="009864BD" w:rsidP="009864BD">
      <w:pPr>
        <w:spacing w:line="880" w:lineRule="exact"/>
        <w:jc w:val="center"/>
        <w:rPr>
          <w:rFonts w:ascii="宋体" w:hAnsi="宋体" w:hint="eastAsia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中国人民政治协商会议绍兴市委员会</w:t>
      </w:r>
      <w:r>
        <w:t xml:space="preserve"> </w:t>
      </w:r>
    </w:p>
    <w:p w:rsidR="009864BD" w:rsidRDefault="009864BD" w:rsidP="009864BD">
      <w:pPr>
        <w:spacing w:line="900" w:lineRule="exact"/>
        <w:jc w:val="center"/>
        <w:rPr>
          <w:rFonts w:ascii="宋体" w:hAnsi="宋体" w:hint="eastAsia"/>
          <w:sz w:val="84"/>
          <w:szCs w:val="84"/>
        </w:rPr>
      </w:pPr>
      <w:r>
        <w:rPr>
          <w:rFonts w:ascii="宋体" w:hAnsi="宋体" w:hint="eastAsia"/>
          <w:sz w:val="84"/>
          <w:szCs w:val="84"/>
        </w:rPr>
        <w:t>提     案</w:t>
      </w:r>
      <w:r>
        <w:t xml:space="preserve"> </w:t>
      </w:r>
    </w:p>
    <w:p w:rsidR="009864BD" w:rsidRDefault="009864BD" w:rsidP="009864BD">
      <w:pPr>
        <w:spacing w:line="100" w:lineRule="exact"/>
        <w:jc w:val="center"/>
        <w:rPr>
          <w:rFonts w:ascii="方正小标宋简体" w:eastAsia="方正小标宋简体" w:hint="eastAsia"/>
          <w:sz w:val="80"/>
          <w:szCs w:val="80"/>
        </w:rPr>
      </w:pPr>
      <w:r>
        <w:rPr>
          <w:rFonts w:ascii="方正小标宋简体" w:eastAsia="方正小标宋简体" w:hint="eastAsia"/>
          <w:sz w:val="80"/>
          <w:szCs w:val="80"/>
        </w:rPr>
        <w:t xml:space="preserve"> </w:t>
      </w:r>
      <w:r>
        <w:t xml:space="preserve"> </w:t>
      </w:r>
    </w:p>
    <w:p w:rsidR="009864BD" w:rsidRDefault="009864BD" w:rsidP="009864BD">
      <w:pPr>
        <w:spacing w:line="240" w:lineRule="exact"/>
        <w:jc w:val="center"/>
        <w:rPr>
          <w:rFonts w:ascii="方正小标宋简体" w:eastAsia="方正小标宋简体" w:hint="eastAsia"/>
          <w:sz w:val="80"/>
          <w:szCs w:val="80"/>
        </w:rPr>
      </w:pPr>
      <w:r>
        <w:rPr>
          <w:rFonts w:ascii="方正小标宋简体" w:eastAsia="方正小标宋简体" w:hint="eastAsia"/>
          <w:sz w:val="80"/>
          <w:szCs w:val="80"/>
        </w:rPr>
        <w:t xml:space="preserve"> </w:t>
      </w:r>
      <w:r>
        <w:t xml:space="preserve"> </w:t>
      </w:r>
    </w:p>
    <w:p w:rsidR="009864BD" w:rsidRDefault="009864BD" w:rsidP="009864BD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7"/>
          <w:szCs w:val="37"/>
        </w:rPr>
        <w:t>案由</w:t>
      </w:r>
      <w:r>
        <w:rPr>
          <w:rFonts w:ascii="黑体" w:eastAsia="黑体" w:hAnsi="黑体" w:hint="eastAsia"/>
          <w:sz w:val="37"/>
          <w:szCs w:val="37"/>
        </w:rPr>
        <w:t>：</w:t>
      </w:r>
      <w:r>
        <w:rPr>
          <w:rFonts w:ascii="楷体_GB2312" w:eastAsia="楷体_GB2312" w:hint="eastAsia"/>
          <w:sz w:val="32"/>
          <w:szCs w:val="32"/>
        </w:rPr>
        <w:t xml:space="preserve"> 以农村法律顾问覆盖助推“无讼村”创建的建议</w:t>
      </w:r>
      <w:r>
        <w:t xml:space="preserve"> </w:t>
      </w:r>
    </w:p>
    <w:p w:rsidR="009864BD" w:rsidRDefault="009864BD" w:rsidP="009864BD">
      <w:pPr>
        <w:spacing w:line="100" w:lineRule="exac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  <w: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3"/>
        <w:gridCol w:w="2316"/>
        <w:gridCol w:w="3794"/>
        <w:gridCol w:w="1222"/>
      </w:tblGrid>
      <w:tr w:rsidR="009864BD" w:rsidTr="006D4A4E">
        <w:trPr>
          <w:trHeight w:val="640"/>
          <w:jc w:val="center"/>
        </w:trPr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4BD" w:rsidRDefault="009864BD" w:rsidP="006D4A4E">
            <w:pPr>
              <w:spacing w:line="400" w:lineRule="exact"/>
              <w:jc w:val="center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提案人</w:t>
            </w:r>
            <w:r>
              <w:t xml:space="preserve"> 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4BD" w:rsidRDefault="009864BD" w:rsidP="006D4A4E">
            <w:pPr>
              <w:spacing w:line="400" w:lineRule="exact"/>
              <w:jc w:val="center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联系电话</w:t>
            </w:r>
            <w:r>
              <w:t xml:space="preserve"> </w:t>
            </w: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4BD" w:rsidRDefault="009864BD" w:rsidP="006D4A4E">
            <w:pPr>
              <w:spacing w:line="560" w:lineRule="exact"/>
              <w:jc w:val="center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通 讯 地 址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64BD" w:rsidRDefault="009864BD" w:rsidP="006D4A4E">
            <w:pPr>
              <w:spacing w:line="560" w:lineRule="exact"/>
              <w:jc w:val="center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邮 编</w:t>
            </w:r>
            <w:r>
              <w:t xml:space="preserve"> </w:t>
            </w:r>
          </w:p>
        </w:tc>
      </w:tr>
      <w:tr w:rsidR="009864BD" w:rsidTr="006D4A4E">
        <w:trPr>
          <w:trHeight w:val="624"/>
          <w:jc w:val="center"/>
        </w:trPr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64BD" w:rsidRDefault="009864BD" w:rsidP="006D4A4E">
            <w:pPr>
              <w:spacing w:line="5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刘国铭</w:t>
            </w:r>
            <w:r>
              <w:t xml:space="preserve"> 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64BD" w:rsidTr="006D4A4E">
        <w:trPr>
          <w:trHeight w:val="624"/>
          <w:jc w:val="center"/>
        </w:trPr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64BD" w:rsidTr="006D4A4E">
        <w:trPr>
          <w:trHeight w:val="624"/>
          <w:jc w:val="center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864BD" w:rsidRDefault="009864BD" w:rsidP="006D4A4E">
            <w:pPr>
              <w:spacing w:line="560" w:lineRule="exact"/>
              <w:ind w:firstLineChars="50" w:firstLine="180"/>
              <w:rPr>
                <w:rFonts w:ascii="方正小标宋简体" w:eastAsia="方正小标宋简体"/>
                <w:sz w:val="40"/>
                <w:szCs w:val="40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附议人</w:t>
            </w:r>
            <w:r>
              <w:t xml:space="preserve"> </w:t>
            </w:r>
          </w:p>
        </w:tc>
      </w:tr>
      <w:tr w:rsidR="009864BD" w:rsidTr="006D4A4E">
        <w:trPr>
          <w:trHeight w:val="624"/>
          <w:jc w:val="center"/>
        </w:trPr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方正小标宋简体" w:eastAsia="方正小标宋简体"/>
                <w:sz w:val="40"/>
                <w:szCs w:val="40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64BD" w:rsidTr="006D4A4E">
        <w:trPr>
          <w:trHeight w:val="624"/>
          <w:jc w:val="center"/>
        </w:trPr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方正小标宋简体" w:eastAsia="方正小标宋简体"/>
                <w:sz w:val="40"/>
                <w:szCs w:val="40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64BD" w:rsidTr="006D4A4E">
        <w:trPr>
          <w:trHeight w:val="624"/>
          <w:jc w:val="center"/>
        </w:trPr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方正小标宋简体" w:eastAsia="方正小标宋简体"/>
                <w:sz w:val="40"/>
                <w:szCs w:val="40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64BD" w:rsidTr="006D4A4E">
        <w:trPr>
          <w:trHeight w:val="624"/>
          <w:jc w:val="center"/>
        </w:trPr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方正小标宋简体" w:eastAsia="方正小标宋简体"/>
                <w:sz w:val="40"/>
                <w:szCs w:val="40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64BD" w:rsidTr="006D4A4E">
        <w:trPr>
          <w:trHeight w:val="624"/>
          <w:jc w:val="center"/>
        </w:trPr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方正小标宋简体" w:eastAsia="方正小标宋简体"/>
                <w:sz w:val="40"/>
                <w:szCs w:val="40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64BD" w:rsidTr="006D4A4E">
        <w:trPr>
          <w:trHeight w:val="624"/>
          <w:jc w:val="center"/>
        </w:trPr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4BD" w:rsidRDefault="009864BD" w:rsidP="006D4A4E">
            <w:pPr>
              <w:spacing w:line="400" w:lineRule="exact"/>
              <w:jc w:val="center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集体提案单位</w:t>
            </w:r>
            <w:r>
              <w:t xml:space="preserve"> </w:t>
            </w:r>
          </w:p>
          <w:p w:rsidR="009864BD" w:rsidRDefault="009864BD" w:rsidP="006D4A4E">
            <w:pPr>
              <w:spacing w:line="400" w:lineRule="exact"/>
              <w:jc w:val="center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负责人签名处</w:t>
            </w:r>
            <w:r>
              <w:t xml:space="preserve"> </w:t>
            </w:r>
          </w:p>
        </w:tc>
        <w:tc>
          <w:tcPr>
            <w:tcW w:w="7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4BD" w:rsidRDefault="009864BD" w:rsidP="006D4A4E">
            <w:pPr>
              <w:spacing w:line="560" w:lineRule="exact"/>
              <w:jc w:val="center"/>
              <w:rPr>
                <w:rFonts w:ascii="方正小标宋简体" w:eastAsia="方正小标宋简体"/>
                <w:sz w:val="40"/>
                <w:szCs w:val="40"/>
              </w:rPr>
            </w:pPr>
          </w:p>
        </w:tc>
      </w:tr>
      <w:tr w:rsidR="009864BD" w:rsidTr="006D4A4E">
        <w:trPr>
          <w:trHeight w:val="187"/>
          <w:jc w:val="center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864BD" w:rsidRDefault="009864BD" w:rsidP="006D4A4E">
            <w:pPr>
              <w:spacing w:line="40" w:lineRule="exact"/>
              <w:jc w:val="center"/>
              <w:rPr>
                <w:rFonts w:ascii="方正小标宋简体" w:eastAsia="方正小标宋简体"/>
                <w:sz w:val="11"/>
                <w:szCs w:val="11"/>
                <w:u w:val="single"/>
              </w:rPr>
            </w:pPr>
          </w:p>
        </w:tc>
      </w:tr>
      <w:tr w:rsidR="009864BD" w:rsidTr="006D4A4E">
        <w:trPr>
          <w:cantSplit/>
          <w:trHeight w:val="907"/>
          <w:jc w:val="center"/>
        </w:trPr>
        <w:tc>
          <w:tcPr>
            <w:tcW w:w="25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4BD" w:rsidRDefault="009864BD" w:rsidP="006D4A4E">
            <w:pPr>
              <w:spacing w:line="600" w:lineRule="exact"/>
              <w:jc w:val="center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提案审查</w:t>
            </w:r>
            <w:r>
              <w:t xml:space="preserve"> </w:t>
            </w:r>
          </w:p>
          <w:p w:rsidR="009864BD" w:rsidRDefault="009864BD" w:rsidP="006D4A4E">
            <w:pPr>
              <w:spacing w:line="600" w:lineRule="exact"/>
              <w:jc w:val="center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机构意见</w:t>
            </w:r>
            <w:r>
              <w:t xml:space="preserve"> 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600" w:lineRule="exact"/>
              <w:jc w:val="center"/>
              <w:rPr>
                <w:rFonts w:ascii="楷体_GB2312" w:eastAsia="楷体_GB2312"/>
                <w:sz w:val="36"/>
                <w:szCs w:val="36"/>
              </w:rPr>
            </w:pP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64BD" w:rsidRDefault="009864BD" w:rsidP="006D4A4E">
            <w:pPr>
              <w:spacing w:line="600" w:lineRule="exact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主办：</w:t>
            </w:r>
            <w:r>
              <w:t xml:space="preserve"> </w:t>
            </w:r>
          </w:p>
        </w:tc>
      </w:tr>
      <w:tr w:rsidR="009864BD" w:rsidTr="006D4A4E">
        <w:trPr>
          <w:cantSplit/>
          <w:trHeight w:val="907"/>
          <w:jc w:val="center"/>
        </w:trPr>
        <w:tc>
          <w:tcPr>
            <w:tcW w:w="9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4BD" w:rsidRDefault="009864BD" w:rsidP="006D4A4E">
            <w:pPr>
              <w:widowControl/>
              <w:jc w:val="left"/>
              <w:rPr>
                <w:rFonts w:ascii="楷体_GB2312" w:eastAsia="楷体_GB2312"/>
                <w:sz w:val="36"/>
                <w:szCs w:val="36"/>
              </w:rPr>
            </w:pPr>
          </w:p>
        </w:tc>
        <w:tc>
          <w:tcPr>
            <w:tcW w:w="7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4BD" w:rsidRDefault="009864BD" w:rsidP="006D4A4E">
            <w:pPr>
              <w:widowControl/>
              <w:jc w:val="left"/>
              <w:rPr>
                <w:rFonts w:ascii="楷体_GB2312" w:eastAsia="楷体_GB2312"/>
                <w:sz w:val="36"/>
                <w:szCs w:val="36"/>
              </w:rPr>
            </w:pP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64BD" w:rsidRDefault="009864BD" w:rsidP="006D4A4E">
            <w:pPr>
              <w:spacing w:line="600" w:lineRule="exact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会办：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 </w:t>
            </w:r>
          </w:p>
        </w:tc>
      </w:tr>
    </w:tbl>
    <w:p w:rsidR="009864BD" w:rsidRDefault="009864BD" w:rsidP="009864BD">
      <w:pPr>
        <w:spacing w:line="40" w:lineRule="exact"/>
        <w:ind w:firstLineChars="1550" w:firstLine="55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  <w:r>
        <w:t xml:space="preserve"> </w:t>
      </w:r>
    </w:p>
    <w:p w:rsidR="009864BD" w:rsidRDefault="009864BD" w:rsidP="009864BD">
      <w:pPr>
        <w:spacing w:line="40" w:lineRule="exact"/>
        <w:ind w:firstLineChars="1550" w:firstLine="55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  <w:r>
        <w:t xml:space="preserve"> </w:t>
      </w:r>
    </w:p>
    <w:p w:rsidR="009864BD" w:rsidRDefault="009864BD" w:rsidP="009864BD">
      <w:pPr>
        <w:spacing w:line="40" w:lineRule="exact"/>
        <w:ind w:firstLineChars="1550" w:firstLine="55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  <w:r>
        <w:t xml:space="preserve"> </w:t>
      </w:r>
    </w:p>
    <w:p w:rsidR="009864BD" w:rsidRDefault="009864BD" w:rsidP="009864BD">
      <w:pPr>
        <w:spacing w:line="40" w:lineRule="exact"/>
        <w:ind w:firstLineChars="1550" w:firstLine="55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  <w:r>
        <w:t xml:space="preserve"> </w:t>
      </w:r>
    </w:p>
    <w:p w:rsidR="009864BD" w:rsidRDefault="009864BD" w:rsidP="009864BD">
      <w:pPr>
        <w:spacing w:line="40" w:lineRule="exact"/>
        <w:ind w:firstLineChars="1550" w:firstLine="55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  <w:r>
        <w:t xml:space="preserve"> </w:t>
      </w:r>
    </w:p>
    <w:p w:rsidR="009864BD" w:rsidRDefault="009864BD" w:rsidP="009864BD">
      <w:pPr>
        <w:spacing w:line="40" w:lineRule="exact"/>
        <w:ind w:firstLineChars="1550" w:firstLine="55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  <w:r>
        <w:t xml:space="preserve"> </w:t>
      </w:r>
    </w:p>
    <w:p w:rsidR="009864BD" w:rsidRDefault="009864BD" w:rsidP="009864BD">
      <w:pPr>
        <w:spacing w:line="40" w:lineRule="exact"/>
        <w:ind w:firstLineChars="1550" w:firstLine="55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  <w:r>
        <w:t xml:space="preserve"> </w:t>
      </w:r>
    </w:p>
    <w:p w:rsidR="009864BD" w:rsidRDefault="009864BD" w:rsidP="009864BD">
      <w:pPr>
        <w:spacing w:line="40" w:lineRule="exact"/>
        <w:ind w:firstLineChars="1550" w:firstLine="55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  <w:r>
        <w:t xml:space="preserve"> </w:t>
      </w:r>
    </w:p>
    <w:p w:rsidR="009864BD" w:rsidRDefault="009864BD" w:rsidP="009864BD">
      <w:pPr>
        <w:spacing w:line="40" w:lineRule="exact"/>
        <w:ind w:firstLineChars="1550" w:firstLine="55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  <w:r>
        <w:t xml:space="preserve"> </w:t>
      </w:r>
    </w:p>
    <w:p w:rsidR="009864BD" w:rsidRDefault="009864BD" w:rsidP="009864BD">
      <w:pPr>
        <w:spacing w:line="560" w:lineRule="exact"/>
        <w:ind w:firstLineChars="1600" w:firstLine="576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二</w:t>
      </w:r>
      <w:r>
        <w:rPr>
          <w:rFonts w:eastAsia="楷体_GB2312"/>
          <w:sz w:val="36"/>
          <w:szCs w:val="36"/>
        </w:rPr>
        <w:t xml:space="preserve">O    </w:t>
      </w:r>
      <w:r>
        <w:rPr>
          <w:rFonts w:ascii="楷体_GB2312" w:eastAsia="楷体_GB2312" w:hint="eastAsia"/>
          <w:sz w:val="36"/>
          <w:szCs w:val="36"/>
        </w:rPr>
        <w:t>年 月 日</w:t>
      </w:r>
      <w:r>
        <w:t xml:space="preserve"> </w:t>
      </w:r>
    </w:p>
    <w:p w:rsidR="009864BD" w:rsidRDefault="009864BD" w:rsidP="009864BD">
      <w:pPr>
        <w:spacing w:line="40" w:lineRule="exact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5"/>
      </w:tblGrid>
      <w:tr w:rsidR="009864BD" w:rsidTr="006D4A4E">
        <w:trPr>
          <w:trHeight w:val="13061"/>
          <w:jc w:val="center"/>
        </w:trPr>
        <w:tc>
          <w:tcPr>
            <w:tcW w:w="9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D" w:rsidRDefault="009864BD" w:rsidP="006D4A4E">
            <w:pPr>
              <w:spacing w:line="560" w:lineRule="exact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lastRenderedPageBreak/>
              <w:t>内容：</w:t>
            </w:r>
            <w:r>
              <w:t xml:space="preserve"> </w:t>
            </w:r>
          </w:p>
          <w:p w:rsidR="009864BD" w:rsidRDefault="009864BD" w:rsidP="006D4A4E">
            <w:pPr>
              <w:spacing w:line="56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近年来我市司法系统以构建覆盖城乡、惠及全民的公共法律服务体系为方向，基本实现了“一村（社区）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法律顾问”之配备，这也为助推“无讼村”创建，从村（社区）源头上预防、化解矛盾纠纷，维护社会和谐稳定奠定了基础。以农村法律顾问覆盖高效助推“无讼村”创建有利于有效化解新形势下社会矛盾，促进社会和谐发展的有效契机。具体为此建议如下：</w:t>
            </w:r>
          </w:p>
          <w:p w:rsidR="009864BD" w:rsidRDefault="009864BD" w:rsidP="006D4A4E">
            <w:pPr>
              <w:spacing w:line="560" w:lineRule="exact"/>
              <w:ind w:firstLineChars="200" w:firstLine="562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1.进一步拓展村规民约（社区公约）的“法治”内涵。</w:t>
            </w:r>
            <w:r>
              <w:rPr>
                <w:rFonts w:ascii="宋体" w:hAnsi="宋体" w:hint="eastAsia"/>
                <w:sz w:val="28"/>
                <w:szCs w:val="28"/>
              </w:rPr>
              <w:t>以农村法律顾问驻村（社区）为契机，一方面，将租房管理、物业服务、村容村貌整治等结合基层特色写入村规民约，并由村（社区）法律顾问对公约进行法律监督，为纠纷化解指引了方向，并丰富了村规民约（社区公约）的“法治”内涵。</w:t>
            </w:r>
          </w:p>
          <w:p w:rsidR="009864BD" w:rsidRDefault="009864BD" w:rsidP="006D4A4E">
            <w:pPr>
              <w:spacing w:line="560" w:lineRule="exact"/>
              <w:ind w:firstLineChars="200" w:firstLine="562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2.进一步丰富村（社区）文化礼堂的“法治”内容。</w:t>
            </w:r>
            <w:r>
              <w:rPr>
                <w:rFonts w:ascii="宋体" w:hAnsi="宋体" w:hint="eastAsia"/>
                <w:sz w:val="28"/>
                <w:szCs w:val="28"/>
              </w:rPr>
              <w:t>在村（社区）文化礼堂定期开展形式多样的“律师讲堂”“律师咨询日”活动，并通过微博、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微信等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线上平台与线下法治文化阵地联动，配合开展以案释法“法治微课堂”活动，通过身边人讲身边事的生动形式丰富村文化礼堂的“法治”内涵，以此推进民主法制村、无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讼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村建设。</w:t>
            </w:r>
          </w:p>
          <w:p w:rsidR="009864BD" w:rsidRDefault="009864BD" w:rsidP="006D4A4E">
            <w:pPr>
              <w:spacing w:line="560" w:lineRule="exact"/>
              <w:ind w:firstLineChars="200" w:firstLine="562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3.建立健全矛盾纠纷信息及时响应网络。</w:t>
            </w:r>
            <w:r>
              <w:rPr>
                <w:rFonts w:ascii="宋体" w:hAnsi="宋体" w:hint="eastAsia"/>
                <w:sz w:val="28"/>
                <w:szCs w:val="28"/>
              </w:rPr>
              <w:t>农村法律顾问联动参与可以不断完善纠纷信息收集、报送，并确保对各类矛盾纠纷的信息反应灵敏、处置及时。驻村（社区）法律顾问在全面掌握相关信息基础上，可以与了解当地习俗并具备调解经验的村（社区）组织人员有效运用“面对面、背对背”等调解方法，找准矛盾“痛点”与当事人情感“共鸣点”，为当事人架起沟通桥梁，提升纠纷化解效果。</w:t>
            </w:r>
          </w:p>
          <w:p w:rsidR="009864BD" w:rsidRDefault="009864BD" w:rsidP="006D4A4E">
            <w:pPr>
              <w:spacing w:line="56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9864BD" w:rsidRDefault="009864BD" w:rsidP="006D4A4E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</w:p>
        </w:tc>
      </w:tr>
    </w:tbl>
    <w:p w:rsidR="009864BD" w:rsidRDefault="009864BD" w:rsidP="009864BD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D46B9D" w:rsidRPr="009864BD" w:rsidRDefault="00D46B9D">
      <w:bookmarkStart w:id="0" w:name="_GoBack"/>
      <w:bookmarkEnd w:id="0"/>
    </w:p>
    <w:sectPr w:rsidR="00D46B9D" w:rsidRPr="009864BD">
      <w:pgSz w:w="11907" w:h="16840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C5" w:rsidRDefault="00A45AC5" w:rsidP="009864BD">
      <w:r>
        <w:separator/>
      </w:r>
    </w:p>
  </w:endnote>
  <w:endnote w:type="continuationSeparator" w:id="0">
    <w:p w:rsidR="00A45AC5" w:rsidRDefault="00A45AC5" w:rsidP="0098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C5" w:rsidRDefault="00A45AC5" w:rsidP="009864BD">
      <w:r>
        <w:separator/>
      </w:r>
    </w:p>
  </w:footnote>
  <w:footnote w:type="continuationSeparator" w:id="0">
    <w:p w:rsidR="00A45AC5" w:rsidRDefault="00A45AC5" w:rsidP="0098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F3"/>
    <w:rsid w:val="009864BD"/>
    <w:rsid w:val="00A45AC5"/>
    <w:rsid w:val="00B526F3"/>
    <w:rsid w:val="00D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田玲燕</dc:creator>
  <cp:keywords/>
  <dc:description/>
  <cp:lastModifiedBy>田玲燕</cp:lastModifiedBy>
  <cp:revision>2</cp:revision>
  <dcterms:created xsi:type="dcterms:W3CDTF">2020-09-15T07:55:00Z</dcterms:created>
  <dcterms:modified xsi:type="dcterms:W3CDTF">2020-09-15T07:55:00Z</dcterms:modified>
</cp:coreProperties>
</file>